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5ED9" w14:textId="25536D74" w:rsidR="00E10359" w:rsidRDefault="00BE228C" w:rsidP="00E10359">
      <w:pPr>
        <w:ind w:left="709" w:right="102" w:hanging="142"/>
        <w:jc w:val="center"/>
        <w:rPr>
          <w:rFonts w:ascii="GHEA Grapalat" w:hAnsi="GHEA Grapalat" w:cs="GHEA Grapalat"/>
          <w:b/>
          <w:bCs/>
          <w:sz w:val="24"/>
          <w:szCs w:val="24"/>
          <w:lang w:val="ru-RU"/>
        </w:rPr>
      </w:pPr>
      <w:r w:rsidRPr="00BE228C">
        <w:rPr>
          <w:rFonts w:ascii="GHEA Grapalat" w:hAnsi="GHEA Grapalat" w:cs="GHEA Grapalat"/>
          <w:b/>
          <w:bCs/>
          <w:sz w:val="24"/>
          <w:szCs w:val="24"/>
          <w:lang w:val="ru-RU"/>
        </w:rPr>
        <w:t>Т Е Х Н И Ч Е С К А Я   Х А Р А К Т Е Р И С Т И К А</w:t>
      </w:r>
    </w:p>
    <w:p w14:paraId="0C9ACED7" w14:textId="77777777" w:rsidR="00444049" w:rsidRPr="00BE228C" w:rsidRDefault="00444049" w:rsidP="00E10359">
      <w:pPr>
        <w:ind w:left="709" w:right="102" w:hanging="142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730" w:tblpY="264"/>
        <w:tblW w:w="14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155"/>
        <w:gridCol w:w="3870"/>
        <w:gridCol w:w="1350"/>
        <w:gridCol w:w="1440"/>
        <w:gridCol w:w="1404"/>
        <w:gridCol w:w="1566"/>
        <w:gridCol w:w="1625"/>
      </w:tblGrid>
      <w:tr w:rsidR="009F3818" w:rsidRPr="00980349" w14:paraId="12C73935" w14:textId="77777777" w:rsidTr="009F3818">
        <w:trPr>
          <w:trHeight w:val="116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B003" w14:textId="18156FE5" w:rsidR="009F3818" w:rsidRPr="00BE228C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Лот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18BC" w14:textId="3C66EF24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</w:t>
            </w:r>
            <w:r>
              <w:rPr>
                <w:rFonts w:ascii="GHEA Grapalat" w:hAnsi="GHEA Grapalat" w:cs="GHEA Grapalat"/>
                <w:sz w:val="20"/>
                <w:szCs w:val="20"/>
              </w:rPr>
              <w:t>аименование</w:t>
            </w:r>
          </w:p>
        </w:tc>
        <w:tc>
          <w:tcPr>
            <w:tcW w:w="3870" w:type="dxa"/>
            <w:vAlign w:val="center"/>
          </w:tcPr>
          <w:p w14:paraId="7DD3509F" w14:textId="10451DBA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Т</w:t>
            </w:r>
            <w:r>
              <w:rPr>
                <w:rFonts w:ascii="GHEA Grapalat" w:hAnsi="GHEA Grapalat" w:cs="GHEA Grapalat"/>
                <w:sz w:val="20"/>
                <w:szCs w:val="20"/>
              </w:rPr>
              <w:t>ехническая характеристика</w:t>
            </w:r>
          </w:p>
        </w:tc>
        <w:tc>
          <w:tcPr>
            <w:tcW w:w="1350" w:type="dxa"/>
            <w:vAlign w:val="center"/>
          </w:tcPr>
          <w:p w14:paraId="2EC8EA2F" w14:textId="1939D866" w:rsidR="009F3818" w:rsidRPr="00980349" w:rsidRDefault="009F3818" w:rsidP="009F3818">
            <w:pPr>
              <w:ind w:left="-72" w:right="-22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Е</w:t>
            </w:r>
            <w:r>
              <w:rPr>
                <w:rFonts w:ascii="GHEA Grapalat" w:hAnsi="GHEA Grapalat" w:cs="GHEA Grapalat"/>
                <w:sz w:val="20"/>
                <w:szCs w:val="20"/>
              </w:rPr>
              <w:t>диница измерения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CCCE1D1" w14:textId="2573A8E3" w:rsidR="009F3818" w:rsidRPr="00980349" w:rsidRDefault="009F3818" w:rsidP="009F3818">
            <w:pPr>
              <w:ind w:right="-7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К</w:t>
            </w:r>
            <w:r>
              <w:rPr>
                <w:rFonts w:ascii="GHEA Grapalat" w:hAnsi="GHEA Grapalat" w:cs="GHEA Grapalat"/>
                <w:sz w:val="20"/>
                <w:szCs w:val="20"/>
              </w:rPr>
              <w:t>ол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ичест</w:t>
            </w:r>
            <w:r>
              <w:rPr>
                <w:rFonts w:ascii="GHEA Grapalat" w:hAnsi="GHEA Grapalat" w:cs="GHEA Grapalat"/>
                <w:sz w:val="20"/>
                <w:szCs w:val="20"/>
              </w:rPr>
              <w:t>во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4098986D" w14:textId="1F116ED8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bookmarkStart w:id="0" w:name="_Hlk108518776"/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Максималь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ная цена еденицы</w:t>
            </w:r>
            <w:bookmarkEnd w:id="0"/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79E8D2A2" w14:textId="4239E3D0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</w:t>
            </w:r>
            <w:r>
              <w:rPr>
                <w:rFonts w:ascii="GHEA Grapalat" w:hAnsi="GHEA Grapalat" w:cs="GHEA Grapalat"/>
                <w:sz w:val="20"/>
                <w:szCs w:val="20"/>
              </w:rPr>
              <w:t>есто доставки</w:t>
            </w:r>
          </w:p>
        </w:tc>
        <w:tc>
          <w:tcPr>
            <w:tcW w:w="1625" w:type="dxa"/>
            <w:vAlign w:val="center"/>
          </w:tcPr>
          <w:p w14:paraId="391C6E7B" w14:textId="7AE33803" w:rsidR="009F3818" w:rsidRPr="00980349" w:rsidRDefault="009F3818" w:rsidP="009F381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С</w:t>
            </w:r>
            <w:r>
              <w:rPr>
                <w:rFonts w:ascii="GHEA Grapalat" w:hAnsi="GHEA Grapalat" w:cs="GHEA Grapalat"/>
                <w:sz w:val="20"/>
                <w:szCs w:val="20"/>
              </w:rPr>
              <w:t>рок доставки</w:t>
            </w:r>
          </w:p>
        </w:tc>
      </w:tr>
      <w:tr w:rsidR="009F3818" w:rsidRPr="00620FC9" w14:paraId="12240FE8" w14:textId="77777777" w:rsidTr="00F0238C">
        <w:trPr>
          <w:trHeight w:val="6923"/>
        </w:trPr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6CA08" w14:textId="3B17AB53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center"/>
          </w:tcPr>
          <w:p w14:paraId="22E15319" w14:textId="4BD54680" w:rsidR="009F3818" w:rsidRPr="00293B08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Бензин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es-ES"/>
              </w:rPr>
              <w:t xml:space="preserve"> 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премиум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 w:cs="GHEA Grapalat"/>
                <w:sz w:val="22"/>
                <w:szCs w:val="22"/>
                <w:lang w:val="ru-RU"/>
              </w:rPr>
              <w:t>(талон)</w:t>
            </w:r>
          </w:p>
        </w:tc>
        <w:tc>
          <w:tcPr>
            <w:tcW w:w="3870" w:type="dxa"/>
          </w:tcPr>
          <w:p w14:paraId="0A7FD1DD" w14:textId="77777777" w:rsidR="009F3818" w:rsidRPr="00293B08" w:rsidRDefault="009F3818" w:rsidP="009F3818">
            <w:pPr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>Внешний вид: чистый и прозрачный, октановое число, определенное исследовательским методом, не меньше 95, моторным методом- не меньше 85, давление насыщенных паров бензина – 45-100 гПа, содержание свинца не более 5мг/дм</w:t>
            </w:r>
            <w:r w:rsidRPr="00293B08">
              <w:rPr>
                <w:rFonts w:ascii="GHEA Grapalat" w:hAnsi="GHEA Grapalat"/>
                <w:sz w:val="22"/>
                <w:szCs w:val="22"/>
                <w:vertAlign w:val="superscript"/>
                <w:lang w:val="ru-RU"/>
              </w:rPr>
              <w:t xml:space="preserve">3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 xml:space="preserve">, обьемная масса бензола не более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1%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плотность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при температуре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15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°C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– 720-775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кг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/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м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hy-AM"/>
              </w:rPr>
              <w:t>2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ru-RU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содержание серы не более 10мг/кг, массовая доля кислорода не более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2,7%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 xml:space="preserve"> обьемная масса</w:t>
            </w:r>
            <w:r w:rsidRPr="0029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93B08">
              <w:rPr>
                <w:rFonts w:ascii="GHEA Grapalat" w:hAnsi="GHEA Grapalat"/>
                <w:sz w:val="22"/>
                <w:szCs w:val="22"/>
                <w:lang w:val="ru-RU"/>
              </w:rPr>
              <w:t>окислителей не более: метанол- 3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этанол-5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изопропиловый спирт - 10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трибутиловый спирт - 7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эфиры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(C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vertAlign w:val="subscript"/>
                <w:lang w:val="pt-BR"/>
              </w:rPr>
              <w:t>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и более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)-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15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 другие окислители - 10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%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, безопасность: по решению АР правительства утвержденного 2004г. п о 11 ноября 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</w:rPr>
              <w:t>N</w:t>
            </w: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1592-Н  </w:t>
            </w:r>
          </w:p>
          <w:p w14:paraId="393DB6C8" w14:textId="79E85650" w:rsidR="009F3818" w:rsidRPr="00791684" w:rsidRDefault="009F3818" w:rsidP="009F3818">
            <w:pPr>
              <w:rPr>
                <w:rFonts w:ascii="GHEA Grapalat" w:hAnsi="GHEA Grapalat" w:cs="Lucida Sans Unicode"/>
                <w:color w:val="000000" w:themeColor="text1"/>
                <w:sz w:val="22"/>
                <w:szCs w:val="22"/>
                <w:shd w:val="clear" w:color="auto" w:fill="FAFAFA"/>
                <w:lang w:val="ru-RU"/>
              </w:rPr>
            </w:pPr>
            <w:r w:rsidRPr="00293B0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Обьязательным условием является халичие заправочных станций во всех регионах Армении</w:t>
            </w:r>
            <w:r w:rsidR="00791684" w:rsidRPr="0079168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350" w:type="dxa"/>
            <w:vAlign w:val="center"/>
          </w:tcPr>
          <w:p w14:paraId="0F99E230" w14:textId="4CE59D96" w:rsidR="009F3818" w:rsidRPr="00444049" w:rsidRDefault="009F3818" w:rsidP="009F3818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>литр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D870283" w14:textId="1B45B041" w:rsidR="009F3818" w:rsidRPr="00CD6319" w:rsidRDefault="00791684" w:rsidP="009F3818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</w:rPr>
              <w:t>1</w:t>
            </w:r>
            <w:r w:rsidR="00620FC9">
              <w:rPr>
                <w:rFonts w:ascii="GHEA Grapalat" w:hAnsi="GHEA Grapalat" w:cs="GHEA Grapalat"/>
                <w:bCs/>
                <w:sz w:val="22"/>
                <w:szCs w:val="22"/>
              </w:rPr>
              <w:t>3</w:t>
            </w:r>
            <w:r w:rsidR="00B52382">
              <w:rPr>
                <w:rFonts w:ascii="GHEA Grapalat" w:hAnsi="GHEA Grapalat" w:cs="GHEA Grapalat"/>
                <w:bCs/>
                <w:sz w:val="22"/>
                <w:szCs w:val="22"/>
              </w:rPr>
              <w:t>0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00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5F782278" w14:textId="768A1FA9" w:rsidR="009F3818" w:rsidRPr="009F3818" w:rsidRDefault="00F0238C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4</w:t>
            </w:r>
            <w:r w:rsidR="00620FC9">
              <w:rPr>
                <w:rFonts w:ascii="GHEA Grapalat" w:hAnsi="GHEA Grapalat" w:cs="GHEA Grapalat"/>
                <w:sz w:val="22"/>
                <w:szCs w:val="22"/>
              </w:rPr>
              <w:t>5</w:t>
            </w:r>
            <w:r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2C84B58F" w14:textId="33BAC482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>РА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,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г.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Ереван,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  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ул.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Абовяна 27, 3-ий этаж</w:t>
            </w:r>
          </w:p>
          <w:p w14:paraId="29278EC4" w14:textId="77777777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1ECF4F5B" w14:textId="5F610C73" w:rsidR="009F3818" w:rsidRPr="00444049" w:rsidRDefault="009F3818" w:rsidP="009F3818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В течение 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ru-RU"/>
              </w:rPr>
              <w:t>20</w:t>
            </w:r>
            <w:r w:rsidRPr="0044404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дней после вступления договора в силу</w:t>
            </w:r>
          </w:p>
        </w:tc>
      </w:tr>
    </w:tbl>
    <w:p w14:paraId="251C9B74" w14:textId="1404363E" w:rsidR="00E10359" w:rsidRDefault="00E10359" w:rsidP="00E10359">
      <w:pPr>
        <w:rPr>
          <w:rFonts w:ascii="GHEA Grapalat" w:hAnsi="GHEA Grapalat"/>
          <w:lang w:val="hy-AM"/>
        </w:rPr>
      </w:pPr>
    </w:p>
    <w:p w14:paraId="09DFA798" w14:textId="77777777" w:rsidR="00BE228C" w:rsidRPr="003F794D" w:rsidRDefault="00BE228C" w:rsidP="003F794D">
      <w:pPr>
        <w:rPr>
          <w:rFonts w:ascii="GHEA Grapalat" w:hAnsi="GHEA Grapalat"/>
          <w:sz w:val="16"/>
          <w:szCs w:val="16"/>
          <w:lang w:val="hy-AM"/>
        </w:rPr>
      </w:pPr>
    </w:p>
    <w:sectPr w:rsidR="00BE228C" w:rsidRPr="003F794D" w:rsidSect="00791684">
      <w:pgSz w:w="15840" w:h="12240" w:orient="landscape"/>
      <w:pgMar w:top="99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D4819"/>
    <w:multiLevelType w:val="hybridMultilevel"/>
    <w:tmpl w:val="AF68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250290">
    <w:abstractNumId w:val="1"/>
  </w:num>
  <w:num w:numId="2" w16cid:durableId="1807698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293B08"/>
    <w:rsid w:val="003E5F26"/>
    <w:rsid w:val="003F794D"/>
    <w:rsid w:val="00444049"/>
    <w:rsid w:val="005E6B70"/>
    <w:rsid w:val="006124E7"/>
    <w:rsid w:val="00620FC9"/>
    <w:rsid w:val="006515BE"/>
    <w:rsid w:val="00672DDE"/>
    <w:rsid w:val="006D0F5D"/>
    <w:rsid w:val="00791684"/>
    <w:rsid w:val="0089793A"/>
    <w:rsid w:val="009F3818"/>
    <w:rsid w:val="00AC1EB5"/>
    <w:rsid w:val="00B52382"/>
    <w:rsid w:val="00BE228C"/>
    <w:rsid w:val="00C06461"/>
    <w:rsid w:val="00C6163C"/>
    <w:rsid w:val="00C77769"/>
    <w:rsid w:val="00CD6319"/>
    <w:rsid w:val="00E10359"/>
    <w:rsid w:val="00EA009D"/>
    <w:rsid w:val="00F0238C"/>
    <w:rsid w:val="00F110FD"/>
    <w:rsid w:val="00F5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2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2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28C"/>
    <w:rPr>
      <w:rFonts w:ascii="Arial Armenian" w:eastAsia="Times New Roman" w:hAnsi="Arial Armeni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28C"/>
    <w:rPr>
      <w:rFonts w:ascii="Arial Armenian" w:eastAsia="Times New Roman" w:hAnsi="Arial Armeni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25</cp:revision>
  <dcterms:created xsi:type="dcterms:W3CDTF">2021-10-07T11:12:00Z</dcterms:created>
  <dcterms:modified xsi:type="dcterms:W3CDTF">2026-03-10T11:11:00Z</dcterms:modified>
</cp:coreProperties>
</file>